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B80" w14:textId="77777777"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14:paraId="74514936" w14:textId="0A47380E"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2021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14:paraId="4EAB4D50" w14:textId="693E28FB"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1DFB7" w14:textId="77777777"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4B0274D" w14:textId="77777777"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14:paraId="04E09B2E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ADDDE5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14:paraId="24267E26" w14:textId="77777777"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14:paraId="73C2371E" w14:textId="42D75F95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</w:t>
      </w:r>
      <w:r w:rsidR="002E3785">
        <w:rPr>
          <w:rFonts w:ascii="Times New Roman" w:hAnsi="Times New Roman" w:cs="Times New Roman"/>
          <w:sz w:val="20"/>
          <w:szCs w:val="20"/>
        </w:rPr>
        <w:t xml:space="preserve"> </w:t>
      </w:r>
      <w:r w:rsidRPr="00094439">
        <w:rPr>
          <w:rFonts w:ascii="Times New Roman" w:hAnsi="Times New Roman" w:cs="Times New Roman"/>
          <w:sz w:val="20"/>
          <w:szCs w:val="20"/>
        </w:rPr>
        <w:t>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7CC96664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56A0B21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14:paraId="6039D41E" w14:textId="77777777"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68A7" w14:textId="77777777"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14:paraId="703A9BC4" w14:textId="77777777"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14:paraId="235C3AA6" w14:textId="204B1E2D" w:rsidR="001F230F" w:rsidRDefault="008D5FAC" w:rsidP="001F2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Przedmiotem niniejszej umowy jest</w:t>
      </w:r>
      <w:bookmarkStart w:id="0" w:name="_Hlk76386415"/>
      <w:r w:rsidR="001F230F" w:rsidRPr="001F230F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bookmarkStart w:id="1" w:name="_Hlk76561652"/>
      <w:r w:rsidR="001F230F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remont budynku OSP w Załuskowie, gm. Iłów zakres robót obejmuje:</w:t>
      </w:r>
    </w:p>
    <w:p w14:paraId="2442B42B" w14:textId="77777777" w:rsidR="001F230F" w:rsidRDefault="001F230F" w:rsidP="001F230F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Stolarka, okładziny posadzek</w:t>
      </w:r>
    </w:p>
    <w:p w14:paraId="2E06A280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montaż drzwi stalowych antywłamaniowych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x2</w:t>
      </w:r>
    </w:p>
    <w:p w14:paraId="4F94C9E9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montaż skrzydeł drzwiowych wewnętrznych pełnych fabrycznie wykończonych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x1</w:t>
      </w:r>
    </w:p>
    <w:p w14:paraId="1A12DF71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przygotowanie podłoża pod wykonanie okładzin podłogowych – oczyszczenie i zmycie podłoża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6112A5D3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przygotowanie podłoża pod wykonanie okładzin podłogowych – jednokrotne gruntowanie podłoża pod kleje cementowe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23707D33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okładziny podłogowe z płytek z kamieni sztucznych o regularnych kształtach układanych we wzory na zaprawie klejowej cienkowarstwowej; płytki o wymiarach 30x30 cm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2D7FD66F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cokoliki przyścienne z kształtek cokołowych o wysokości 10 cm na zaprawie cienkowarstwowej; kształtki o długości 28x40 cm - 23,40m</w:t>
      </w:r>
    </w:p>
    <w:p w14:paraId="1C52300D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2.   Instalacje elektryczne:</w:t>
      </w:r>
    </w:p>
    <w:p w14:paraId="180A2064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zakup i montaż mat grzewczych podłogowych wraz z instalacją, czujnikiem temperatury i termostatem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x4- 37,40m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5789629C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przebudowa instalacji tablicy w zakresie montażu wyłącznika różnicowoprądowego szt.1  </w:t>
      </w:r>
    </w:p>
    <w:bookmarkEnd w:id="1"/>
    <w:p w14:paraId="211DDDC5" w14:textId="4C98E30C" w:rsidR="00C42107" w:rsidRPr="00C42107" w:rsidRDefault="007814E6" w:rsidP="001F2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bookmarkEnd w:id="0"/>
    </w:p>
    <w:p w14:paraId="4DDCFF43" w14:textId="13197060" w:rsidR="009E682D" w:rsidRPr="00094439" w:rsidRDefault="009E682D" w:rsidP="009A7C59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14:paraId="323982AF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14:paraId="65C439F1" w14:textId="0DA80367" w:rsidR="001F230F" w:rsidRDefault="009A7C59" w:rsidP="001F2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E6E68">
        <w:rPr>
          <w:rFonts w:ascii="Times New Roman" w:hAnsi="Times New Roman" w:cs="Times New Roman"/>
          <w:sz w:val="20"/>
          <w:szCs w:val="20"/>
        </w:rPr>
        <w:t>Dostawca zobowiązuje się do</w:t>
      </w:r>
      <w:r w:rsidR="007814E6"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r w:rsidR="001F230F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remont</w:t>
      </w:r>
      <w:r w:rsidR="001F230F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u</w:t>
      </w:r>
      <w:r w:rsidR="001F230F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budynku OSP w Załuskowie, gm. Iłów zakres robót obejmuje:</w:t>
      </w:r>
    </w:p>
    <w:p w14:paraId="33EFBEAC" w14:textId="77777777" w:rsidR="001F230F" w:rsidRDefault="001F230F" w:rsidP="001F23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Stolarka, okładziny posadzek</w:t>
      </w:r>
    </w:p>
    <w:p w14:paraId="0F72AA73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montaż drzwi stalowych antywłamaniowych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x2</w:t>
      </w:r>
    </w:p>
    <w:p w14:paraId="3D01A8B6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montaż skrzydeł drzwiowych wewnętrznych pełnych fabrycznie wykończonych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x1</w:t>
      </w:r>
    </w:p>
    <w:p w14:paraId="03B22B08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przygotowanie podłoża pod wykonanie okładzin podłogowych – oczyszczenie i zmycie podłoża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65298E5F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przygotowanie podłoża pod wykonanie okładzin podłogowych – jednokrotne gruntowanie podłoża pod kleje cementowe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0647C2C2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okładziny podłogowe z płytek z kamieni sztucznych o regularnych kształtach układanych we wzory na zaprawie klejowej cienkowarstwowej; płytki o wymiarach 30x30 cm – 37,41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0A0743B4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cokoliki przyścienne z kształtek cokołowych o wysokości 10 cm na zaprawie cienkowarstwowej; kształtki o długości 28x40 cm - 23,40m</w:t>
      </w:r>
    </w:p>
    <w:p w14:paraId="53BCFED8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2.   Instalacje elektryczne:</w:t>
      </w:r>
    </w:p>
    <w:p w14:paraId="148995FD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zakup i montaż mat grzewczych podłogowych wraz z instalacją, czujnikiem temperatury i termostatem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x4- 37,40m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7D4BC580" w14:textId="77777777" w:rsidR="001F230F" w:rsidRDefault="001F230F" w:rsidP="001F230F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przebudowa instalacji tablicy w zakresie montażu wyłącznika różnicowoprądowego szt.1  </w:t>
      </w:r>
    </w:p>
    <w:p w14:paraId="16273306" w14:textId="5EE4C159" w:rsidR="007814E6" w:rsidRPr="00547BD5" w:rsidRDefault="007814E6" w:rsidP="001F2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</w:p>
    <w:p w14:paraId="72D0980C" w14:textId="78DD3C4E" w:rsidR="007814E6" w:rsidRPr="009A7C59" w:rsidRDefault="007814E6" w:rsidP="007814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EB99C" w14:textId="1685F839"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. Termin zakończenia </w:t>
      </w:r>
      <w:r w:rsidR="001F230F">
        <w:rPr>
          <w:rFonts w:ascii="Times New Roman" w:hAnsi="Times New Roman" w:cs="Times New Roman"/>
          <w:sz w:val="20"/>
          <w:szCs w:val="20"/>
        </w:rPr>
        <w:t>remontu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BE6E68">
        <w:rPr>
          <w:rFonts w:ascii="Times New Roman" w:hAnsi="Times New Roman" w:cs="Times New Roman"/>
          <w:sz w:val="20"/>
          <w:szCs w:val="20"/>
        </w:rPr>
        <w:t>15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BE6E68">
        <w:rPr>
          <w:rFonts w:ascii="Times New Roman" w:hAnsi="Times New Roman" w:cs="Times New Roman"/>
          <w:sz w:val="20"/>
          <w:szCs w:val="20"/>
        </w:rPr>
        <w:t>9</w:t>
      </w:r>
      <w:r w:rsidR="00482AC5" w:rsidRPr="00094439">
        <w:rPr>
          <w:rFonts w:ascii="Times New Roman" w:hAnsi="Times New Roman" w:cs="Times New Roman"/>
          <w:sz w:val="20"/>
          <w:szCs w:val="20"/>
        </w:rPr>
        <w:t>.2021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D38A57" w14:textId="0EDD78FF"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</w:t>
      </w:r>
      <w:r w:rsidR="009A7C59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W sytuacji, o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14:paraId="435FE696" w14:textId="0843129E" w:rsidR="00DE43E4" w:rsidRPr="00094439" w:rsidRDefault="009A7C59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Dostawa i 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ontaż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</w:t>
      </w:r>
      <w:r>
        <w:rPr>
          <w:rFonts w:ascii="Times New Roman" w:hAnsi="Times New Roman" w:cs="Times New Roman"/>
          <w:sz w:val="20"/>
          <w:szCs w:val="20"/>
        </w:rPr>
        <w:t>wyposażenia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14:paraId="511DE9D3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14:paraId="03A01B9F" w14:textId="08C2242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Za dzień wydania </w:t>
      </w:r>
      <w:r w:rsidR="009A7C59">
        <w:rPr>
          <w:rFonts w:ascii="Times New Roman" w:hAnsi="Times New Roman" w:cs="Times New Roman"/>
          <w:sz w:val="20"/>
          <w:szCs w:val="20"/>
        </w:rPr>
        <w:t xml:space="preserve">wyposażenia </w:t>
      </w:r>
      <w:r w:rsidR="00DE43E4" w:rsidRPr="00094439">
        <w:rPr>
          <w:rFonts w:ascii="Times New Roman" w:hAnsi="Times New Roman" w:cs="Times New Roman"/>
          <w:sz w:val="20"/>
          <w:szCs w:val="20"/>
        </w:rPr>
        <w:t>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 xml:space="preserve">m, utratą lub zniszczeniem </w:t>
      </w:r>
      <w:r w:rsidR="009A7C59">
        <w:rPr>
          <w:rFonts w:ascii="Times New Roman" w:hAnsi="Times New Roman" w:cs="Times New Roman"/>
          <w:sz w:val="20"/>
          <w:szCs w:val="20"/>
        </w:rPr>
        <w:t>przedmiotowego wyposażenia.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30505FAE" w14:textId="7AE3CA0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Za bezpieczeństwo </w:t>
      </w:r>
      <w:r w:rsidR="009A7C59">
        <w:rPr>
          <w:rFonts w:ascii="Times New Roman" w:hAnsi="Times New Roman" w:cs="Times New Roman"/>
          <w:sz w:val="20"/>
          <w:szCs w:val="20"/>
        </w:rPr>
        <w:t xml:space="preserve">podczas </w:t>
      </w:r>
      <w:r w:rsidR="00DE43E4" w:rsidRPr="00094439">
        <w:rPr>
          <w:rFonts w:ascii="Times New Roman" w:hAnsi="Times New Roman" w:cs="Times New Roman"/>
          <w:sz w:val="20"/>
          <w:szCs w:val="20"/>
        </w:rPr>
        <w:t>prac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673638A" w14:textId="40EFA266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95645B" w:rsidRPr="00094439">
        <w:rPr>
          <w:rFonts w:ascii="Times New Roman" w:hAnsi="Times New Roman" w:cs="Times New Roman"/>
          <w:sz w:val="20"/>
          <w:szCs w:val="20"/>
        </w:rPr>
        <w:t>osób trzecich oraz w wypadku uszkodzenia infrastruktury</w:t>
      </w:r>
      <w:r w:rsidR="009A7C59">
        <w:rPr>
          <w:rFonts w:ascii="Times New Roman" w:hAnsi="Times New Roman" w:cs="Times New Roman"/>
          <w:sz w:val="20"/>
          <w:szCs w:val="20"/>
        </w:rPr>
        <w:t xml:space="preserve"> budynku OSP Ostrowce</w:t>
      </w:r>
      <w:r w:rsidR="0095645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AF50C58" w14:textId="77777777"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14:paraId="45E741FE" w14:textId="77777777"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14:paraId="53DB85B0" w14:textId="4A8BBC77"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14:paraId="27A497AA" w14:textId="77777777"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705B2FB8" w14:textId="46114FAB"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14:paraId="75429350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14:paraId="09F33F94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14:paraId="53DAD0E7" w14:textId="77777777"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14:paraId="0C8D1A58" w14:textId="77777777"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14:paraId="74E0AB0A" w14:textId="57693A6B" w:rsidR="009A7C59" w:rsidRDefault="008C33B6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B44298">
        <w:rPr>
          <w:rFonts w:ascii="Times New Roman" w:hAnsi="Times New Roman" w:cs="Times New Roman"/>
          <w:sz w:val="20"/>
          <w:szCs w:val="20"/>
        </w:rPr>
        <w:t>12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</w:t>
      </w:r>
      <w:r w:rsidR="009A7C59">
        <w:rPr>
          <w:rFonts w:ascii="Times New Roman" w:hAnsi="Times New Roman" w:cs="Times New Roman"/>
          <w:sz w:val="20"/>
          <w:szCs w:val="20"/>
        </w:rPr>
        <w:t>.</w:t>
      </w:r>
    </w:p>
    <w:p w14:paraId="12A75598" w14:textId="6951741F" w:rsidR="00652EB4" w:rsidRPr="00094439" w:rsidRDefault="00652EB4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14:paraId="388B6C7B" w14:textId="77777777"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14:paraId="57CD705E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14:paraId="7F5C9D23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14:paraId="1F054380" w14:textId="77777777"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14:paraId="27FB3BAD" w14:textId="77777777"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14:paraId="6C2D1BD6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1991BF3B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14:paraId="0761EFDC" w14:textId="77777777"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14:paraId="533B91F4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14:paraId="2F5B1EF9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14:paraId="55C00E6C" w14:textId="77777777"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2884" w14:textId="77777777"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>§ 6.</w:t>
      </w:r>
    </w:p>
    <w:p w14:paraId="557D1D47" w14:textId="77777777"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14:paraId="3BD91804" w14:textId="42903CFC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14:paraId="127B2886" w14:textId="5016BDC7"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14:paraId="19CE52B5" w14:textId="77777777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14:paraId="1B479BCF" w14:textId="77777777"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311491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14:paraId="66EEB346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14:paraId="6E6071E6" w14:textId="77777777"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14:paraId="04FE6CDC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14:paraId="2FA2E168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14:paraId="16AE1013" w14:textId="5B77499A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14:paraId="2EAB72B5" w14:textId="77777777"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DD84F" w14:textId="77777777"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02B9C" w14:textId="77777777"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14:paraId="07F5E282" w14:textId="77777777"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F38BD" w14:textId="77777777"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E52"/>
    <w:multiLevelType w:val="hybridMultilevel"/>
    <w:tmpl w:val="5E26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574228"/>
    <w:multiLevelType w:val="hybridMultilevel"/>
    <w:tmpl w:val="ABB8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CE6"/>
    <w:multiLevelType w:val="hybridMultilevel"/>
    <w:tmpl w:val="ABB8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3DB"/>
    <w:multiLevelType w:val="hybridMultilevel"/>
    <w:tmpl w:val="5E26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0"/>
  </w:num>
  <w:num w:numId="6">
    <w:abstractNumId w:val="14"/>
  </w:num>
  <w:num w:numId="7">
    <w:abstractNumId w:val="0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26"/>
  </w:num>
  <w:num w:numId="13">
    <w:abstractNumId w:val="5"/>
  </w:num>
  <w:num w:numId="14">
    <w:abstractNumId w:val="25"/>
  </w:num>
  <w:num w:numId="15">
    <w:abstractNumId w:val="2"/>
  </w:num>
  <w:num w:numId="16">
    <w:abstractNumId w:val="24"/>
  </w:num>
  <w:num w:numId="17">
    <w:abstractNumId w:val="9"/>
  </w:num>
  <w:num w:numId="18">
    <w:abstractNumId w:val="6"/>
  </w:num>
  <w:num w:numId="19">
    <w:abstractNumId w:val="4"/>
  </w:num>
  <w:num w:numId="20">
    <w:abstractNumId w:val="21"/>
  </w:num>
  <w:num w:numId="21">
    <w:abstractNumId w:val="13"/>
  </w:num>
  <w:num w:numId="22">
    <w:abstractNumId w:val="22"/>
  </w:num>
  <w:num w:numId="23">
    <w:abstractNumId w:val="27"/>
  </w:num>
  <w:num w:numId="24">
    <w:abstractNumId w:val="23"/>
  </w:num>
  <w:num w:numId="25">
    <w:abstractNumId w:val="7"/>
  </w:num>
  <w:num w:numId="26">
    <w:abstractNumId w:val="15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F"/>
    <w:rsid w:val="00002262"/>
    <w:rsid w:val="0001163B"/>
    <w:rsid w:val="0008378C"/>
    <w:rsid w:val="00094439"/>
    <w:rsid w:val="000B6126"/>
    <w:rsid w:val="00105AEF"/>
    <w:rsid w:val="00136B67"/>
    <w:rsid w:val="001C184E"/>
    <w:rsid w:val="001E19AC"/>
    <w:rsid w:val="001F230F"/>
    <w:rsid w:val="0022050B"/>
    <w:rsid w:val="002209D2"/>
    <w:rsid w:val="00231E0F"/>
    <w:rsid w:val="002553C1"/>
    <w:rsid w:val="0026218C"/>
    <w:rsid w:val="002C68BC"/>
    <w:rsid w:val="002E3785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7814E6"/>
    <w:rsid w:val="008314C2"/>
    <w:rsid w:val="008C33B6"/>
    <w:rsid w:val="008D5FAC"/>
    <w:rsid w:val="008F51DE"/>
    <w:rsid w:val="0095645B"/>
    <w:rsid w:val="00981957"/>
    <w:rsid w:val="009A6895"/>
    <w:rsid w:val="009A7C59"/>
    <w:rsid w:val="009B0E68"/>
    <w:rsid w:val="009C6BFB"/>
    <w:rsid w:val="009E42FF"/>
    <w:rsid w:val="009E4A55"/>
    <w:rsid w:val="009E682D"/>
    <w:rsid w:val="00B0559A"/>
    <w:rsid w:val="00B36938"/>
    <w:rsid w:val="00B37D4A"/>
    <w:rsid w:val="00B44298"/>
    <w:rsid w:val="00B45185"/>
    <w:rsid w:val="00B51D1E"/>
    <w:rsid w:val="00B65F23"/>
    <w:rsid w:val="00BA1748"/>
    <w:rsid w:val="00BE0849"/>
    <w:rsid w:val="00BE6E68"/>
    <w:rsid w:val="00C16B87"/>
    <w:rsid w:val="00C4210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A61E1"/>
    <w:rsid w:val="00FC506E"/>
    <w:rsid w:val="00FE47F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B92"/>
  <w15:docId w15:val="{F1928B75-614B-45C3-ABEB-889731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7C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4352E-F899-4ABA-B141-FB503460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UGSOCHOCIN</dc:creator>
  <cp:lastModifiedBy>ewa Piecka</cp:lastModifiedBy>
  <cp:revision>2</cp:revision>
  <cp:lastPrinted>2021-07-07T11:07:00Z</cp:lastPrinted>
  <dcterms:created xsi:type="dcterms:W3CDTF">2021-07-07T12:48:00Z</dcterms:created>
  <dcterms:modified xsi:type="dcterms:W3CDTF">2021-07-07T12:48:00Z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