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E5" w:rsidRDefault="00A17CE5" w:rsidP="00A17CE5">
      <w:pPr>
        <w:jc w:val="right"/>
        <w:rPr>
          <w:rFonts w:ascii="Times New Roman" w:hAnsi="Times New Roman"/>
          <w:sz w:val="12"/>
          <w:szCs w:val="8"/>
        </w:rPr>
      </w:pPr>
    </w:p>
    <w:p w:rsidR="00A17CE5" w:rsidRDefault="00A17CE5" w:rsidP="00A17C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Iłów, dnia ………….……….</w:t>
      </w:r>
    </w:p>
    <w:p w:rsidR="00A17CE5" w:rsidRDefault="00A17CE5" w:rsidP="00A17CE5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Wniosek</w:t>
      </w:r>
    </w:p>
    <w:p w:rsidR="00A17CE5" w:rsidRDefault="00A17CE5" w:rsidP="00A17CE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 wydanie zezwolenia za zajęcie pasa drogowego na czas wykonania robót budowlanych</w:t>
      </w:r>
    </w:p>
    <w:p w:rsidR="00A17CE5" w:rsidRDefault="00A17CE5" w:rsidP="00A17CE5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niezwiązanych z potrzebami  zarządzania drogami lub potrzebami ruchu drogowego, </w:t>
      </w:r>
    </w:p>
    <w:p w:rsidR="00A17CE5" w:rsidRDefault="00A17CE5" w:rsidP="00A17CE5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A17CE5" w:rsidRDefault="00A17CE5" w:rsidP="00A17CE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234950</wp:posOffset>
                </wp:positionV>
                <wp:extent cx="12382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1EFB" id="Prostokąt 1" o:spid="_x0000_s1026" style="position:absolute;margin-left:5.65pt;margin-top:18.5pt;width: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" filled="f" strokecolor="#1f4d78 [1604]" strokeweight="1pt"/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 xml:space="preserve">Wnioskodawca  </w:t>
      </w:r>
    </w:p>
    <w:p w:rsidR="00A17CE5" w:rsidRDefault="00A17CE5" w:rsidP="00A17CE5">
      <w:pPr>
        <w:spacing w:line="360" w:lineRule="auto"/>
        <w:ind w:firstLine="284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2382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CE5" w:rsidRDefault="00A17CE5" w:rsidP="00A17C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148.5pt;margin-top:.7pt;width:9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" filled="f" strokecolor="#1f4d78 [1604]" strokeweight="1pt">
                <v:textbox>
                  <w:txbxContent>
                    <w:p w:rsidR="00A17CE5" w:rsidRDefault="00A17CE5" w:rsidP="00A17C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 xml:space="preserve">    Osobiście,                                   Pełnomocnik (</w:t>
      </w:r>
      <w:r>
        <w:rPr>
          <w:rFonts w:ascii="Times New Roman" w:hAnsi="Times New Roman"/>
          <w:bCs/>
          <w:sz w:val="22"/>
          <w:szCs w:val="22"/>
        </w:rPr>
        <w:t>na podstawie złączonego pełnomocnictwa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A17CE5" w:rsidRDefault="00A17CE5" w:rsidP="00A17CE5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Nazwa……………………………………………….. ………………….……….………………….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br/>
        <w:t xml:space="preserve">   Adres ( ulica, miejscowość) ……………………………………………………………………….…                   </w:t>
      </w:r>
    </w:p>
    <w:p w:rsidR="00A17CE5" w:rsidRDefault="00A17CE5" w:rsidP="00A17CE5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 kontakt (telefon, e-mail)   ……………………….…….…………………………………………… </w:t>
      </w:r>
    </w:p>
    <w:p w:rsidR="00A17CE5" w:rsidRDefault="00A17CE5" w:rsidP="00A17CE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Rodzaj robót budowlanych planowanych do wykonania </w:t>
      </w:r>
      <w:r>
        <w:rPr>
          <w:rFonts w:ascii="Times New Roman" w:hAnsi="Times New Roman"/>
          <w:b/>
          <w:bCs/>
          <w:sz w:val="22"/>
          <w:szCs w:val="22"/>
        </w:rPr>
        <w:t xml:space="preserve"> w pasie drogowym</w:t>
      </w:r>
      <w:r>
        <w:rPr>
          <w:rFonts w:ascii="Times New Roman" w:hAnsi="Times New Roman"/>
          <w:sz w:val="22"/>
          <w:szCs w:val="22"/>
        </w:rPr>
        <w:t>: ……………</w:t>
      </w:r>
      <w:r>
        <w:rPr>
          <w:rFonts w:ascii="Times New Roman" w:hAnsi="Times New Roman"/>
          <w:sz w:val="22"/>
          <w:szCs w:val="22"/>
        </w:rPr>
        <w:br/>
        <w:t xml:space="preserve"> …………….……………………………………….……………………….………………..……… </w:t>
      </w:r>
    </w:p>
    <w:p w:rsidR="00A17CE5" w:rsidRDefault="00A17CE5" w:rsidP="00A17CE5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…..……..……………………………..……………………………………….………………………</w:t>
      </w:r>
    </w:p>
    <w:p w:rsidR="00A17CE5" w:rsidRDefault="00A17CE5" w:rsidP="00A17CE5">
      <w:pPr>
        <w:pStyle w:val="Akapitzlist"/>
        <w:numPr>
          <w:ilvl w:val="0"/>
          <w:numId w:val="1"/>
        </w:numPr>
        <w:spacing w:after="120" w:line="256" w:lineRule="auto"/>
        <w:ind w:left="426"/>
        <w:rPr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Dane do obliczenia opłaty za zajęcie  w pasa drogowego:</w:t>
      </w:r>
    </w:p>
    <w:p w:rsidR="00A17CE5" w:rsidRDefault="00A17CE5" w:rsidP="00A17CE5">
      <w:pPr>
        <w:pStyle w:val="Akapitzlist"/>
        <w:numPr>
          <w:ilvl w:val="0"/>
          <w:numId w:val="2"/>
        </w:numPr>
        <w:spacing w:after="126" w:line="360" w:lineRule="auto"/>
        <w:ind w:left="426"/>
        <w:rPr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planowany termin zajęcia pasa drogowego(czas trwania robót budowlanych  ): </w:t>
      </w:r>
      <w:r>
        <w:rPr>
          <w:rFonts w:ascii="Times New Roman" w:hAnsi="Times New Roman"/>
          <w:b/>
          <w:bCs/>
          <w:iCs/>
          <w:sz w:val="22"/>
          <w:szCs w:val="22"/>
        </w:rPr>
        <w:t>ilość dni</w:t>
      </w:r>
      <w:r>
        <w:rPr>
          <w:rFonts w:ascii="Times New Roman" w:hAnsi="Times New Roman"/>
          <w:iCs/>
          <w:sz w:val="22"/>
          <w:szCs w:val="22"/>
        </w:rPr>
        <w:t>: ……….</w:t>
      </w:r>
      <w:r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b/>
          <w:iCs/>
          <w:sz w:val="22"/>
          <w:szCs w:val="22"/>
        </w:rPr>
        <w:t>tj. od dnia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 do dnia …………………………….……..</w:t>
      </w:r>
      <w:r>
        <w:rPr>
          <w:rFonts w:ascii="Times New Roman" w:hAnsi="Times New Roman"/>
          <w:b/>
          <w:bCs/>
          <w:iCs/>
          <w:sz w:val="22"/>
          <w:szCs w:val="22"/>
        </w:rPr>
        <w:t>.</w:t>
      </w:r>
      <w:r>
        <w:rPr>
          <w:rStyle w:val="Odwoanieprzypisudolnego"/>
          <w:rFonts w:ascii="Times New Roman" w:hAnsi="Times New Roman"/>
          <w:b/>
          <w:bCs/>
          <w:iCs/>
          <w:sz w:val="22"/>
          <w:szCs w:val="22"/>
        </w:rPr>
        <w:footnoteReference w:id="1"/>
      </w:r>
    </w:p>
    <w:p w:rsidR="00A17CE5" w:rsidRDefault="00A17CE5" w:rsidP="00A17CE5">
      <w:pPr>
        <w:pStyle w:val="Akapitzlist"/>
        <w:numPr>
          <w:ilvl w:val="0"/>
          <w:numId w:val="2"/>
        </w:numPr>
        <w:spacing w:after="126" w:line="360" w:lineRule="auto"/>
        <w:ind w:left="426"/>
        <w:jc w:val="both"/>
        <w:rPr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powierzchnia rzutu poziomego zajętego pasa drogowego</w:t>
      </w:r>
      <w:r>
        <w:rPr>
          <w:rStyle w:val="Odwoanieprzypisudolnego"/>
          <w:rFonts w:ascii="Times New Roman" w:hAnsi="Times New Roman"/>
          <w:iCs/>
          <w:sz w:val="22"/>
          <w:szCs w:val="22"/>
        </w:rPr>
        <w:footnoteReference w:id="2"/>
      </w:r>
      <w:r>
        <w:rPr>
          <w:rFonts w:ascii="Times New Roman" w:hAnsi="Times New Roman"/>
          <w:iCs/>
          <w:sz w:val="22"/>
          <w:szCs w:val="22"/>
        </w:rPr>
        <w:t xml:space="preserve">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7"/>
        <w:gridCol w:w="3281"/>
        <w:gridCol w:w="1220"/>
        <w:gridCol w:w="1279"/>
        <w:gridCol w:w="1487"/>
        <w:gridCol w:w="1198"/>
      </w:tblGrid>
      <w:tr w:rsidR="00A17CE5" w:rsidTr="00A17CE5">
        <w:trPr>
          <w:trHeight w:val="9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Element drogi</w:t>
            </w:r>
          </w:p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[jezdnia, chodnik, pobocze, zieleń, obiekt drogowy]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Szerokość  [m]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Długość [m]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Powierzchnia [m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Procent zajęcia</w:t>
            </w:r>
          </w:p>
          <w:p w:rsidR="00A17CE5" w:rsidRDefault="00A17C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[%]</w:t>
            </w:r>
          </w:p>
        </w:tc>
      </w:tr>
      <w:tr w:rsidR="00A17CE5" w:rsidTr="00A17CE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7CE5" w:rsidTr="00A17CE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7CE5" w:rsidTr="00A17CE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17CE5" w:rsidRDefault="00A17CE5" w:rsidP="00A17CE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Wykonawca robót budowlanych w pasie drogowym</w:t>
      </w:r>
    </w:p>
    <w:p w:rsidR="00A17CE5" w:rsidRDefault="00A17CE5" w:rsidP="00A17CE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Nazwa……………………………………………….. ...………………….……….………………….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br/>
        <w:t xml:space="preserve">     Adres (ulica, miejscowość) ………………………………..…………………………………….…                   </w:t>
      </w:r>
    </w:p>
    <w:p w:rsidR="00A17CE5" w:rsidRDefault="00A17CE5" w:rsidP="00A17CE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Kontakt (telefon, e-mail)   …………………….…...……………………………………………… </w:t>
      </w:r>
    </w:p>
    <w:p w:rsidR="00A17CE5" w:rsidRDefault="00A17CE5" w:rsidP="00A17CE5">
      <w:pPr>
        <w:pStyle w:val="Standard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Odpowiedzialność za prawidłowe zabezpieczenie i prowadzenie robót w zajętym pasie drogowy  ponosi: </w:t>
      </w:r>
    </w:p>
    <w:p w:rsidR="00A17CE5" w:rsidRDefault="00A17CE5" w:rsidP="00A17CE5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(Imię i Nazwisko)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A17CE5" w:rsidRDefault="00A17CE5" w:rsidP="00A17CE5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zam. …………………………………………………………………………..………………………. legitymujący się dowodem osobistym seria/nr................................................... </w:t>
      </w:r>
    </w:p>
    <w:p w:rsidR="00A17CE5" w:rsidRDefault="00A17CE5" w:rsidP="00A17CE5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Roboty budowlane są związane z umieszczeniem w pasie drogowym  urządzenia, na które uzyskano decyzję Wójta Gminy Iłów nr </w:t>
      </w:r>
      <w:r>
        <w:rPr>
          <w:rFonts w:ascii="Times New Roman" w:hAnsi="Times New Roman" w:cs="Times New Roman"/>
        </w:rPr>
        <w:t>….………………….. z dnia …………………</w:t>
      </w:r>
    </w:p>
    <w:p w:rsidR="00A17CE5" w:rsidRDefault="00A17CE5" w:rsidP="00A17CE5">
      <w:pPr>
        <w:pStyle w:val="Bezodstpw"/>
        <w:ind w:left="284"/>
        <w:jc w:val="both"/>
        <w:rPr>
          <w:rFonts w:ascii="Times New Roman" w:hAnsi="Times New Roman" w:cs="Times New Roman"/>
          <w:color w:val="000000"/>
        </w:rPr>
      </w:pPr>
    </w:p>
    <w:p w:rsidR="00A17CE5" w:rsidRDefault="00A17CE5" w:rsidP="00A17CE5">
      <w:pPr>
        <w:spacing w:line="360" w:lineRule="auto"/>
        <w:ind w:left="495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</w:t>
      </w:r>
    </w:p>
    <w:p w:rsidR="00A17CE5" w:rsidRDefault="00A17CE5" w:rsidP="00A17CE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wnioskodawcy</w:t>
      </w:r>
    </w:p>
    <w:p w:rsidR="00A17CE5" w:rsidRDefault="00A17CE5" w:rsidP="00A17CE5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lastRenderedPageBreak/>
        <w:t xml:space="preserve"> WYKAZ ZAŁĄCZNIKÓW:</w:t>
      </w:r>
    </w:p>
    <w:p w:rsidR="00A17CE5" w:rsidRDefault="00A17CE5" w:rsidP="00A17CE5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plan sytuacyjny w skali 1:500 lub 1:1000 z zaznaczeniem granic i przebiegu umieszczanych urządzeń oraz powierzchni ich rzutu poziomego (kopia mapy załączonej do decyzji o pozwoleniu na budowę lub zgłoszenia z naniesioną lokalizacją wbudowanych urządzeń.</w:t>
      </w:r>
    </w:p>
    <w:p w:rsidR="00A17CE5" w:rsidRDefault="00A17CE5" w:rsidP="00A17CE5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Zatwierdzony projekt organizacji ruchu, jeżeli zajęcie pasa drogowego wpływa na ruch drogowy lub ogranicza widoczność na drodze albo powoduje wprowadzenie zmian w istniejącej organizacji ruchu pojazdów lub pieszych.</w:t>
      </w:r>
    </w:p>
    <w:p w:rsidR="00A17CE5" w:rsidRDefault="00A17CE5" w:rsidP="00A17CE5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Harmonogram robót prowadzonym w pasie drogowym (w przypadku etapowego prowadzenia robót).</w:t>
      </w:r>
    </w:p>
    <w:p w:rsidR="00A17CE5" w:rsidRDefault="00A17CE5" w:rsidP="00A17CE5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Pełnomocnictwo, jeżeli inwestor reprezentowany będzie w postępowaniu przez pełnomocnika.</w:t>
      </w:r>
    </w:p>
    <w:p w:rsidR="00A17CE5" w:rsidRDefault="00A17CE5" w:rsidP="00A17CE5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Dowód wpłaty opłaty skarbowej (17,00 zł) od złożonego dokumentu stwierdzającego udzielenie pełnomocnictwa. </w:t>
      </w:r>
    </w:p>
    <w:p w:rsidR="00A17CE5" w:rsidRDefault="00A17CE5" w:rsidP="00A17CE5">
      <w:pPr>
        <w:jc w:val="both"/>
        <w:rPr>
          <w:rFonts w:ascii="Times New Roman" w:hAnsi="Times New Roman"/>
          <w:sz w:val="22"/>
          <w:szCs w:val="22"/>
        </w:rPr>
      </w:pPr>
    </w:p>
    <w:p w:rsidR="00A17CE5" w:rsidRDefault="00A17CE5" w:rsidP="00A17CE5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UWAGA O OPŁATACH :</w:t>
      </w:r>
    </w:p>
    <w:p w:rsidR="00A17CE5" w:rsidRDefault="00A17CE5" w:rsidP="00A17CE5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złożenie niniejszego wniosku nie podlega opłacie skarbowej.</w:t>
      </w:r>
    </w:p>
    <w:p w:rsidR="00A17CE5" w:rsidRDefault="00A17CE5" w:rsidP="00A17CE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złożenie dokumentu potwierdzającego posiadane pełnomocnictwo podlega opłacie skarbowej w wysokości 17,00 zł.</w:t>
      </w:r>
    </w:p>
    <w:p w:rsidR="00A17CE5" w:rsidRDefault="00A17CE5" w:rsidP="00A17CE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 umieszczenie urządzenia  w pasie drogowym naliczana jest opłata zgodnie z Uchwałą </w:t>
      </w:r>
      <w:r>
        <w:rPr>
          <w:rFonts w:ascii="Times New Roman" w:hAnsi="Times New Roman"/>
          <w:bCs/>
          <w:sz w:val="22"/>
          <w:szCs w:val="22"/>
        </w:rPr>
        <w:br/>
        <w:t xml:space="preserve">Nr 157/XXXII/2020 Rady Gminy Iłów z dnia 30.11.2024 r, w sprawie stawek opłat za zajęcie pasa drogowego dróg, których zarządcą jest  </w:t>
      </w:r>
      <w:r>
        <w:rPr>
          <w:rFonts w:ascii="Times New Roman" w:hAnsi="Times New Roman"/>
          <w:sz w:val="22"/>
          <w:szCs w:val="18"/>
        </w:rPr>
        <w:t>Wójt Gminy Iłów.</w:t>
      </w:r>
      <w:r>
        <w:rPr>
          <w:rFonts w:ascii="Times New Roman" w:hAnsi="Times New Roman"/>
          <w:bCs/>
          <w:sz w:val="20"/>
        </w:rPr>
        <w:t xml:space="preserve"> </w:t>
      </w:r>
    </w:p>
    <w:p w:rsidR="00A17CE5" w:rsidRPr="00E80D33" w:rsidRDefault="00A17CE5" w:rsidP="00A17CE5">
      <w:pPr>
        <w:pStyle w:val="Standard"/>
        <w:numPr>
          <w:ilvl w:val="0"/>
          <w:numId w:val="4"/>
        </w:numPr>
        <w:jc w:val="both"/>
        <w:rPr>
          <w:rFonts w:hint="eastAsia"/>
          <w:b/>
        </w:rPr>
      </w:pPr>
      <w:r w:rsidRPr="00E80D33">
        <w:rPr>
          <w:b/>
        </w:rPr>
        <w:t xml:space="preserve">Naliczoną opłatę za zajęcie pasa drogowego należy uregulować w </w:t>
      </w:r>
      <w:r w:rsidR="00400C39">
        <w:rPr>
          <w:b/>
        </w:rPr>
        <w:t xml:space="preserve">ciągu 14 dni od otrzymania </w:t>
      </w:r>
      <w:r w:rsidRPr="00E80D33">
        <w:rPr>
          <w:b/>
        </w:rPr>
        <w:t>decyzji poprzez wniesienie na konto Urzędu</w:t>
      </w:r>
      <w:r w:rsidR="00400C39">
        <w:rPr>
          <w:b/>
        </w:rPr>
        <w:t xml:space="preserve"> Gminy Iłów nr 91 9010 0006 0000 0172 2000 0010 z dopisanym numerem decyzji</w:t>
      </w:r>
      <w:r w:rsidR="00524DD0">
        <w:rPr>
          <w:b/>
        </w:rPr>
        <w:t>.</w:t>
      </w:r>
    </w:p>
    <w:p w:rsidR="00A17CE5" w:rsidRDefault="00A17CE5" w:rsidP="00A17CE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</w:rPr>
        <w:t>Złożenie wniosku nie upoważnia do zajęcia pasa drogowego, które może nastąpić po uzyskaniu decyzji zezwala</w:t>
      </w:r>
      <w:r w:rsidR="00524DD0">
        <w:rPr>
          <w:rFonts w:ascii="Times New Roman" w:hAnsi="Times New Roman"/>
        </w:rPr>
        <w:t>jącej na zajęcie pasa drogowego.</w:t>
      </w:r>
      <w:bookmarkStart w:id="0" w:name="_GoBack"/>
      <w:bookmarkEnd w:id="0"/>
    </w:p>
    <w:p w:rsidR="00A17CE5" w:rsidRDefault="00A17CE5" w:rsidP="00A17CE5">
      <w:pPr>
        <w:spacing w:line="360" w:lineRule="auto"/>
        <w:ind w:left="4956"/>
        <w:jc w:val="both"/>
        <w:rPr>
          <w:rFonts w:ascii="Times New Roman" w:hAnsi="Times New Roman"/>
          <w:sz w:val="22"/>
          <w:szCs w:val="22"/>
        </w:rPr>
      </w:pPr>
    </w:p>
    <w:p w:rsidR="00A17CE5" w:rsidRDefault="00A17CE5" w:rsidP="00A17CE5">
      <w:pPr>
        <w:spacing w:after="160" w:line="25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*OŚWIADCZENIE O WYRAŻENIU ZGODY NA PRZETWARZANIE DANYCH OSOBOWYCH</w:t>
      </w:r>
    </w:p>
    <w:p w:rsidR="00A17CE5" w:rsidRDefault="00A17CE5" w:rsidP="00A17CE5">
      <w:pPr>
        <w:spacing w:after="160" w:line="25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Na podstawie z art. 6 ust. 1 lit a. Rozporządzenia Parlamentu Europejskiego i Rady (UE) 2016/679 </w:t>
      </w:r>
      <w:r w:rsidR="00524DD0">
        <w:rPr>
          <w:rFonts w:ascii="Times New Roman" w:hAnsi="Times New Roman"/>
          <w:sz w:val="22"/>
          <w:szCs w:val="22"/>
          <w:lang w:eastAsia="en-US"/>
        </w:rPr>
        <w:br/>
      </w:r>
      <w:r>
        <w:rPr>
          <w:rFonts w:ascii="Times New Roman" w:hAnsi="Times New Roman"/>
          <w:sz w:val="22"/>
          <w:szCs w:val="22"/>
          <w:lang w:eastAsia="en-US"/>
        </w:rPr>
        <w:t xml:space="preserve">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Wójta Gminy Iłów, w celu usprawnienia prowadzenia spraw dotyczących zezwolenia na zajęcie pasa ruchu w zakresie: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numer telefonu, adres e-mail</w:t>
      </w:r>
      <w:r>
        <w:rPr>
          <w:rFonts w:ascii="Times New Roman" w:hAnsi="Times New Roman"/>
          <w:sz w:val="22"/>
          <w:szCs w:val="22"/>
          <w:lang w:eastAsia="en-US"/>
        </w:rPr>
        <w:t>.</w:t>
      </w:r>
    </w:p>
    <w:p w:rsidR="00A17CE5" w:rsidRDefault="00A17CE5" w:rsidP="00A17CE5">
      <w:pPr>
        <w:spacing w:after="160" w:line="256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……………………..……….</w:t>
      </w:r>
    </w:p>
    <w:p w:rsidR="00524DD0" w:rsidRDefault="00524DD0" w:rsidP="00524DD0">
      <w:pPr>
        <w:spacing w:after="160" w:line="256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P</w:t>
      </w:r>
      <w:r w:rsidR="00A17CE5">
        <w:rPr>
          <w:rFonts w:ascii="Times New Roman" w:hAnsi="Times New Roman"/>
          <w:sz w:val="22"/>
          <w:szCs w:val="22"/>
          <w:lang w:eastAsia="en-US"/>
        </w:rPr>
        <w:t>odpis</w:t>
      </w:r>
    </w:p>
    <w:p w:rsidR="00524DD0" w:rsidRPr="009A2C63" w:rsidRDefault="00524DD0" w:rsidP="00524DD0">
      <w:pPr>
        <w:suppressAutoHyphens/>
        <w:autoSpaceDN w:val="0"/>
        <w:ind w:left="14"/>
        <w:jc w:val="center"/>
        <w:rPr>
          <w:rFonts w:ascii="Times New Roman" w:eastAsia="Calibri" w:hAnsi="Times New Roman"/>
          <w:b/>
          <w:bCs/>
          <w:color w:val="000000"/>
          <w:sz w:val="20"/>
        </w:rPr>
      </w:pPr>
      <w:r w:rsidRPr="009A2C63">
        <w:rPr>
          <w:rFonts w:ascii="Times New Roman" w:eastAsia="Calibri" w:hAnsi="Times New Roman"/>
          <w:b/>
          <w:bCs/>
          <w:color w:val="000000"/>
          <w:sz w:val="20"/>
        </w:rPr>
        <w:t>Przetwarzanie danych osobowych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>W związku z realizacją wymogów Rozporządzenia Parlamentu Europejskiego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i Rady (UE) 2016/679 z dnia 27 kwietnia 2016 r. w sprawie ochrony osób fizycznych w związku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z przetwarzaniem danych osobowych i w sprawie swob</w:t>
      </w:r>
      <w:r>
        <w:rPr>
          <w:rFonts w:ascii="Times New Roman" w:eastAsia="Calibri" w:hAnsi="Times New Roman"/>
          <w:color w:val="000000"/>
          <w:sz w:val="20"/>
        </w:rPr>
        <w:t>odnego przepływu takich danych</w:t>
      </w:r>
      <w:r>
        <w:rPr>
          <w:rFonts w:ascii="Times New Roman" w:eastAsia="Calibri" w:hAnsi="Times New Roman"/>
          <w:color w:val="000000"/>
          <w:sz w:val="20"/>
        </w:rPr>
        <w:br/>
      </w:r>
      <w:r w:rsidRPr="009A2C63">
        <w:rPr>
          <w:rFonts w:ascii="Times New Roman" w:eastAsia="Calibri" w:hAnsi="Times New Roman"/>
          <w:color w:val="000000"/>
          <w:sz w:val="20"/>
        </w:rPr>
        <w:t xml:space="preserve">oraz uchylenia dyrektywy 95/46/WE (ogólne rozporządzenie o ochronie danych „RODO”), informujemy </w:t>
      </w:r>
      <w:r>
        <w:rPr>
          <w:rFonts w:ascii="Times New Roman" w:eastAsia="Calibri" w:hAnsi="Times New Roman"/>
          <w:color w:val="000000"/>
          <w:sz w:val="20"/>
        </w:rPr>
        <w:br/>
      </w:r>
      <w:r w:rsidRPr="009A2C63">
        <w:rPr>
          <w:rFonts w:ascii="Times New Roman" w:eastAsia="Calibri" w:hAnsi="Times New Roman"/>
          <w:color w:val="000000"/>
          <w:sz w:val="20"/>
        </w:rPr>
        <w:t>o zasadach przetwarzania Pani/Pana danych osobowych oraz o przysługujących Pani/Panu prawach z tym związanych.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1. Administratorem Pani/Pana danych osobowych przetwarzanych w Urzędzie Gminy Iłów jest: Wójt Gminy Iłów, ul. Płocka 2, 96-520 Iłów.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2. Jeśli ma Pani/Pan pytania dotyczące sposobu i zakresu przetwarzania Pani/Pana danych osobowych w zakresie działania Urzędu Gminy Iłów, a także przysługujących Pani/Panu uprawnień, może się Pani/Pan skontaktować się z Inspektorem Ochrony Danych w Urzędzie Gminy Iłów za pomocą adresu mailowego: iod@ilow.pl lub pisemnie na adres Urząd Gminy Iłów, ul. Płocka 2, 96-520 Iłów,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z dopiskiem INSPEKTOR OCHRONY DANYCH.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lastRenderedPageBreak/>
        <w:t xml:space="preserve"> 3. Administrator danych osobowych – Wójt Gminy Iłów - przetwarza Pani/Pana dane osobowe na podstawie obowiązujących przepisów prawa, zawartych umów oraz na podstawie udzielonej zgody.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4. Pani/Pana dane osobowe przetwarzane są w celu/celach: a. wypełnienia obowiązków prawnych ciążących na Urzędzie Gminy Iłów; b. realizacji umów zawartych z kontrahentami Gminy Iłów c. w pozostałych przypadkach Pani/Pana dane osobowe przetwarzane są wyłącznie na podstawie wcześniej udzielonej zgody w zakresie i celu określonym w treści zgody.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5. W związku z przetwarzaniem danych w celach o których mowa w pkt 4 odbiorcami Pani/Pana danych osobowych mogą być: a. organy władzy publicznej oraz podmioty wykonujące zadania publiczne lub działające na zlecenie organów władzy publicznej, w zakresie i w celach, które wynikają z przepisów powszechnie obowiązującego prawa; b. inne podmioty, które na podstawie stosownych umów podpisanych z Gminą Iłów przetwarzają dane osobowe dla których Administratorem jest Wójt Gminy Iłów;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6. Pani/Pana dane osobowe będą przechowywane przez okres niezbędny do realizacji celów określonych w pkt 4, a po tym czasie przez okres oraz w zakresie wymaganym przez przepisy powszechnie obowiązującego prawa.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7. W związku z przetwarzaniem Pani/Pana danych osobowych przysługują Pani/Panu następujące uprawnienia: 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a. prawo dostępu do danych osobowych, w tym prawo do uzyskania kopii tych danych;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b. prawo do żądania sprostowania (poprawiania) danych osobowych – w przypadku gdy dane są nieprawidłowe lub niekompletne;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c. prawo do żądania usunięcia danych osobowych (tzw. prawo do bycia zapomnianym),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przypadku gdy: - dane nie są już niezbędne do celów, dla których dla których były zebrane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- dane osobowe przetwarzane są niezgodnie z prawem, - dane osobowe muszą być usunięte w celu wywiązania się z obowiązku wynikającego z przepisów prawa;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d. prawo do żądania ograniczenia przetwarzania danych osobowych – w przypadku, gdy: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- osoba, której dane dotyczą kwestionuje prawidłowość danych osobowych, - przetwarzanie danych jest niezgodne z prawem, a osoba, której dane dotyczą, sprzeciwia się usunięciu danych, żądając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>e.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Cs w:val="24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f. prawo sprzeciwu wobec przetwarzania danych – w przypadku gdy łącznie spełnione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są następujące przesłanki: - zaistnieją przyczyny związane z Pani/Pana szczególną sytuacją,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w przypadku przetwarzania danych na podstawie zadania realizowanego w interesie publicznym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lub w ramach sprawowania władzy publicznej przez Administratora, - przetwarzanie jest niezbędne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celów wynikających z prawnie uzasadnionych interesów realizowanych przez Administratora </w:t>
      </w:r>
      <w:r w:rsidRPr="009A2C63">
        <w:rPr>
          <w:rFonts w:ascii="Times New Roman" w:eastAsia="Calibri" w:hAnsi="Times New Roman"/>
          <w:color w:val="000000"/>
          <w:sz w:val="20"/>
        </w:rPr>
        <w:br/>
        <w:t>lub przez stronę trzecią, z wyjątkiem 10 sytuacji, w których nadrzędny charakter wobec tych interesów mają interesy lub podstawowe prawa i wolności osoby, której dane dotyczą,</w:t>
      </w:r>
      <w:r w:rsidRPr="009A2C63">
        <w:rPr>
          <w:rFonts w:ascii="Times New Roman" w:eastAsia="Calibri" w:hAnsi="Times New Roman"/>
          <w:color w:val="000000"/>
          <w:szCs w:val="24"/>
        </w:rPr>
        <w:t xml:space="preserve"> wymagające ochrony danych osobowych, w szczególności gdy osoba, której dane dotyczą jest dzieckiem.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8. W przypadku gdy przetwarzanie danych osobowych odbywa się na podstawie zgody osoby na przetwarzanie danych osobowych (art. 6 ust. 1 lit a RODO), przysługuje Pani/Panu prawo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cofnięcia tej zgody w dowolnym momencie. Cofnięcie to nie ma wpływu na zgodność przetwarzania, którego dokonano na podstawie zgody przed jej cofnięciem, z obowiązującym prawem.</w:t>
      </w:r>
    </w:p>
    <w:p w:rsidR="00524DD0" w:rsidRPr="009A2C63" w:rsidRDefault="00524DD0" w:rsidP="00524DD0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9. W przypadku powzięcia informacji o niezgodnym z prawem przetwarzaniu w Urzędzie Gminy Iłów Pani/Pana danych osobowych, przysługuje Pani/Panu prawo do wniesienia skargi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do organu nadzorczego, tj. do Prezesa Urzędu Ochrony Danych Osobowych, gdy uzna Pani/Pan,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że przetwarzanie Pani/Pana danych osobowych narusza przepisy ogólnego rozporządzenia o ochronie danych (RODO). Adres: Prezes Urzędu Ochrony Danych Osobowych,</w:t>
      </w:r>
      <w:r w:rsidRPr="009A2C63">
        <w:rPr>
          <w:rFonts w:ascii="Times New Roman" w:eastAsia="Calibri" w:hAnsi="Times New Roman"/>
          <w:color w:val="000000"/>
          <w:sz w:val="20"/>
        </w:rPr>
        <w:br/>
        <w:t xml:space="preserve"> Adres: Stawki 2, 00-193 Warszawa, telefon: 22 860 70 86</w:t>
      </w:r>
    </w:p>
    <w:p w:rsidR="00524DD0" w:rsidRPr="009A2C63" w:rsidRDefault="00524DD0" w:rsidP="00524DD0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10. W sytuacji, gdy przetwarzanie danych osobowych odbywa się na podstawie zgody osoby, której dane dotyczą, podanie przez Panią/Pana danych osobowych Administratorowi ma charakter dobrowolny.</w:t>
      </w:r>
    </w:p>
    <w:p w:rsidR="00524DD0" w:rsidRPr="009A2C63" w:rsidRDefault="00524DD0" w:rsidP="00524DD0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11. Podanie przez Panią/Pana danych osobowych jest obowiązkowe, w sytuacji gdy przesłankę przetwarzania danych osobowych stanowi przepis prawa lub zawarta między stronami umowa.</w:t>
      </w:r>
    </w:p>
    <w:p w:rsidR="00524DD0" w:rsidRPr="009A2C63" w:rsidRDefault="00524DD0" w:rsidP="00524DD0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9A2C63">
        <w:rPr>
          <w:rFonts w:ascii="Times New Roman" w:eastAsia="Calibri" w:hAnsi="Times New Roman"/>
          <w:color w:val="000000"/>
          <w:sz w:val="20"/>
        </w:rPr>
        <w:t xml:space="preserve"> 12. Dane udostępnione przez Panią/Pana nie będą podlegały zautomatyzowanemu przetwarzaniu, w tym profilowaniu, o którym mowa w ogólnym rozporządzeniu o ochronie danych.</w:t>
      </w:r>
    </w:p>
    <w:p w:rsidR="00FA1976" w:rsidRDefault="00524DD0"/>
    <w:sectPr w:rsidR="00FA1976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E5" w:rsidRDefault="00A17CE5" w:rsidP="00A17CE5">
      <w:r>
        <w:separator/>
      </w:r>
    </w:p>
  </w:endnote>
  <w:endnote w:type="continuationSeparator" w:id="0">
    <w:p w:rsidR="00A17CE5" w:rsidRDefault="00A17CE5" w:rsidP="00A1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E5" w:rsidRDefault="00A17CE5" w:rsidP="00A17CE5">
      <w:r>
        <w:separator/>
      </w:r>
    </w:p>
  </w:footnote>
  <w:footnote w:type="continuationSeparator" w:id="0">
    <w:p w:rsidR="00A17CE5" w:rsidRDefault="00A17CE5" w:rsidP="00A17CE5">
      <w:r>
        <w:continuationSeparator/>
      </w:r>
    </w:p>
  </w:footnote>
  <w:footnote w:id="1">
    <w:p w:rsidR="00A17CE5" w:rsidRDefault="00A17CE5" w:rsidP="00A17CE5">
      <w:pPr>
        <w:pStyle w:val="TableContents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  <w:rFonts w:hint="eastAsia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etapowego prowadzenia robót dołączyć harmonogram robót prowadzonych w pasie drogowym.</w:t>
      </w:r>
    </w:p>
  </w:footnote>
  <w:footnote w:id="2">
    <w:p w:rsidR="00A17CE5" w:rsidRDefault="00A17CE5" w:rsidP="00A17CE5">
      <w:pPr>
        <w:pStyle w:val="Stopka"/>
        <w:jc w:val="both"/>
        <w:rPr>
          <w:rFonts w:ascii="Times New Roman" w:hAnsi="Times New Roman"/>
          <w:sz w:val="20"/>
        </w:rPr>
      </w:pPr>
      <w:r>
        <w:rPr>
          <w:rStyle w:val="Odwoanieprzypisudolnego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Zajęty teren obejmuje cały plac budowy tj. miejsce wykopu, okładu, urobku, składowania materiałów, </w:t>
      </w:r>
      <w:r>
        <w:rPr>
          <w:rFonts w:ascii="Times New Roman" w:hAnsi="Times New Roman"/>
          <w:sz w:val="20"/>
        </w:rPr>
        <w:br/>
        <w:t xml:space="preserve">    powierzchnię zajętą przez sprzęt,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3D7"/>
    <w:multiLevelType w:val="hybridMultilevel"/>
    <w:tmpl w:val="AFFCDFA2"/>
    <w:lvl w:ilvl="0" w:tplc="69927862">
      <w:start w:val="1"/>
      <w:numFmt w:val="lowerLetter"/>
      <w:lvlText w:val="%1)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350836F9"/>
    <w:multiLevelType w:val="hybridMultilevel"/>
    <w:tmpl w:val="5EAA3E9C"/>
    <w:lvl w:ilvl="0" w:tplc="62D4E1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F763FB"/>
    <w:multiLevelType w:val="hybridMultilevel"/>
    <w:tmpl w:val="BA584BC0"/>
    <w:lvl w:ilvl="0" w:tplc="9778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2700"/>
    <w:multiLevelType w:val="hybridMultilevel"/>
    <w:tmpl w:val="FDE628A8"/>
    <w:lvl w:ilvl="0" w:tplc="1516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E5"/>
    <w:rsid w:val="0022143B"/>
    <w:rsid w:val="00400C39"/>
    <w:rsid w:val="004F5D1C"/>
    <w:rsid w:val="00524DD0"/>
    <w:rsid w:val="007C131A"/>
    <w:rsid w:val="00A17CE5"/>
    <w:rsid w:val="00AE6C1E"/>
    <w:rsid w:val="00C00C2F"/>
    <w:rsid w:val="00D83BFA"/>
    <w:rsid w:val="00DC39BC"/>
    <w:rsid w:val="00E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A5E2-E38B-407F-A44B-BB8164F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CE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7C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17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CE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A17CE5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17CE5"/>
    <w:pPr>
      <w:ind w:left="720"/>
      <w:contextualSpacing/>
    </w:pPr>
  </w:style>
  <w:style w:type="paragraph" w:customStyle="1" w:styleId="TableContents">
    <w:name w:val="Table Contents"/>
    <w:basedOn w:val="Normalny"/>
    <w:uiPriority w:val="99"/>
    <w:rsid w:val="00A17CE5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Standard">
    <w:name w:val="Standard"/>
    <w:uiPriority w:val="99"/>
    <w:rsid w:val="00A17CE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A17CE5"/>
    <w:rPr>
      <w:vertAlign w:val="superscript"/>
    </w:rPr>
  </w:style>
  <w:style w:type="table" w:styleId="Tabela-Siatka">
    <w:name w:val="Table Grid"/>
    <w:basedOn w:val="Standardowy"/>
    <w:uiPriority w:val="39"/>
    <w:rsid w:val="00A17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dcterms:created xsi:type="dcterms:W3CDTF">2024-11-25T14:14:00Z</dcterms:created>
  <dcterms:modified xsi:type="dcterms:W3CDTF">2024-11-27T11:59:00Z</dcterms:modified>
</cp:coreProperties>
</file>